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5A87B">
      <w:pPr>
        <w:spacing w:after="156" w:afterLines="50"/>
        <w:jc w:val="center"/>
        <w:rPr>
          <w:rFonts w:eastAsia="方正小标宋简体"/>
          <w:bCs/>
          <w:sz w:val="36"/>
          <w:szCs w:val="36"/>
        </w:rPr>
      </w:pPr>
      <w:r>
        <w:rPr>
          <w:rFonts w:eastAsia="方正小标宋简体"/>
          <w:bCs/>
          <w:sz w:val="36"/>
          <w:szCs w:val="36"/>
        </w:rPr>
        <w:t>临床试验</w:t>
      </w:r>
      <w:r>
        <w:rPr>
          <w:rFonts w:hint="eastAsia" w:eastAsia="方正小标宋简体"/>
          <w:bCs/>
          <w:sz w:val="36"/>
          <w:szCs w:val="36"/>
        </w:rPr>
        <w:t>委员会送审材料</w:t>
      </w:r>
      <w:r>
        <w:rPr>
          <w:rFonts w:eastAsia="方正小标宋简体"/>
          <w:bCs/>
          <w:sz w:val="36"/>
          <w:szCs w:val="36"/>
        </w:rPr>
        <w:t>清单</w:t>
      </w:r>
    </w:p>
    <w:tbl>
      <w:tblPr>
        <w:tblStyle w:val="6"/>
        <w:tblW w:w="565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60"/>
        <w:gridCol w:w="4351"/>
        <w:gridCol w:w="422"/>
        <w:gridCol w:w="4298"/>
      </w:tblGrid>
      <w:tr w14:paraId="567E1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2552" w:type="pct"/>
            <w:gridSpan w:val="3"/>
            <w:vAlign w:val="center"/>
          </w:tcPr>
          <w:p w14:paraId="3708C357">
            <w:pPr>
              <w:spacing w:line="360" w:lineRule="auto"/>
              <w:jc w:val="center"/>
              <w:rPr>
                <w:b/>
                <w:szCs w:val="21"/>
              </w:rPr>
            </w:pPr>
            <w:commentRangeStart w:id="0"/>
            <w:r>
              <w:rPr>
                <w:b/>
                <w:szCs w:val="21"/>
              </w:rPr>
              <w:t>一、初始审查[1]</w:t>
            </w:r>
            <w:commentRangeEnd w:id="0"/>
            <w:r>
              <w:commentReference w:id="0"/>
            </w:r>
          </w:p>
        </w:tc>
        <w:tc>
          <w:tcPr>
            <w:tcW w:w="2447" w:type="pct"/>
            <w:gridSpan w:val="2"/>
            <w:vAlign w:val="center"/>
          </w:tcPr>
          <w:p w14:paraId="1F09FB0A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二、跟踪审查</w:t>
            </w:r>
          </w:p>
        </w:tc>
      </w:tr>
      <w:tr w14:paraId="76AA3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265" w:type="pct"/>
          </w:tcPr>
          <w:p w14:paraId="18BED7EE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286" w:type="pct"/>
            <w:gridSpan w:val="2"/>
          </w:tcPr>
          <w:p w14:paraId="1EBD9388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初次审查申请表（</w:t>
            </w:r>
            <w:r>
              <w:rPr>
                <w:color w:val="FF0000"/>
                <w:szCs w:val="21"/>
              </w:rPr>
              <w:t>签名并注明日期</w:t>
            </w:r>
            <w:r>
              <w:rPr>
                <w:szCs w:val="21"/>
              </w:rPr>
              <w:t>）</w:t>
            </w:r>
          </w:p>
        </w:tc>
        <w:tc>
          <w:tcPr>
            <w:tcW w:w="2447" w:type="pct"/>
            <w:gridSpan w:val="2"/>
            <w:vAlign w:val="center"/>
          </w:tcPr>
          <w:p w14:paraId="49E710CE">
            <w:pPr>
              <w:spacing w:line="360" w:lineRule="auto"/>
              <w:rPr>
                <w:b/>
                <w:szCs w:val="21"/>
              </w:rPr>
            </w:pPr>
            <w:commentRangeStart w:id="1"/>
            <w:r>
              <w:rPr>
                <w:b/>
                <w:szCs w:val="21"/>
              </w:rPr>
              <w:t>（一）修正案审查</w:t>
            </w:r>
            <w:commentRangeEnd w:id="1"/>
            <w:r>
              <w:commentReference w:id="1"/>
            </w:r>
          </w:p>
        </w:tc>
      </w:tr>
      <w:tr w14:paraId="07009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65" w:type="pct"/>
          </w:tcPr>
          <w:p w14:paraId="4357372C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286" w:type="pct"/>
            <w:gridSpan w:val="2"/>
          </w:tcPr>
          <w:p w14:paraId="131FF5B6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主要研究者履历（首次递交伦理审查项目）</w:t>
            </w:r>
          </w:p>
        </w:tc>
        <w:tc>
          <w:tcPr>
            <w:tcW w:w="219" w:type="pct"/>
          </w:tcPr>
          <w:p w14:paraId="37370BCD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228" w:type="pct"/>
          </w:tcPr>
          <w:p w14:paraId="492A2833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修正案审查申请表</w:t>
            </w:r>
          </w:p>
        </w:tc>
      </w:tr>
      <w:tr w14:paraId="3DDE0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65" w:type="pct"/>
          </w:tcPr>
          <w:p w14:paraId="1C84AB73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286" w:type="pct"/>
            <w:gridSpan w:val="2"/>
          </w:tcPr>
          <w:p w14:paraId="5D908FE3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主要研究者利益冲突声明</w:t>
            </w:r>
          </w:p>
        </w:tc>
        <w:tc>
          <w:tcPr>
            <w:tcW w:w="219" w:type="pct"/>
          </w:tcPr>
          <w:p w14:paraId="7CCE7CC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228" w:type="pct"/>
          </w:tcPr>
          <w:p w14:paraId="0467B192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修正文件的修正说明页</w:t>
            </w:r>
          </w:p>
        </w:tc>
      </w:tr>
      <w:tr w14:paraId="43E0E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65" w:type="pct"/>
          </w:tcPr>
          <w:p w14:paraId="2A1623B8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286" w:type="pct"/>
            <w:gridSpan w:val="2"/>
          </w:tcPr>
          <w:p w14:paraId="58E6AEC7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临床试验研究成员名单</w:t>
            </w:r>
          </w:p>
        </w:tc>
        <w:tc>
          <w:tcPr>
            <w:tcW w:w="219" w:type="pct"/>
            <w:vMerge w:val="restart"/>
          </w:tcPr>
          <w:p w14:paraId="575978B2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228" w:type="pct"/>
            <w:vMerge w:val="restart"/>
          </w:tcPr>
          <w:p w14:paraId="24F1D5A5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修正后文件（如研究方案、知情同意书、招募材料、提供给受试者的书面资料、或需要伦理审查同意的其他修正文件，修正文件请</w:t>
            </w:r>
            <w:r>
              <w:rPr>
                <w:color w:val="FF0000"/>
                <w:szCs w:val="21"/>
              </w:rPr>
              <w:t>注明版本号/日期，递交有痕版和无痕版</w:t>
            </w:r>
            <w:r>
              <w:rPr>
                <w:szCs w:val="21"/>
              </w:rPr>
              <w:t>）</w:t>
            </w:r>
          </w:p>
        </w:tc>
      </w:tr>
      <w:tr w14:paraId="0887B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65" w:type="pct"/>
          </w:tcPr>
          <w:p w14:paraId="71E3587E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286" w:type="pct"/>
            <w:gridSpan w:val="2"/>
          </w:tcPr>
          <w:p w14:paraId="3530425A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其他伦理委员会对项目的重要决定的说明</w:t>
            </w:r>
          </w:p>
        </w:tc>
        <w:tc>
          <w:tcPr>
            <w:tcW w:w="219" w:type="pct"/>
            <w:vMerge w:val="continue"/>
          </w:tcPr>
          <w:p w14:paraId="28EEE399">
            <w:pPr>
              <w:spacing w:line="360" w:lineRule="auto"/>
              <w:rPr>
                <w:szCs w:val="21"/>
              </w:rPr>
            </w:pPr>
          </w:p>
        </w:tc>
        <w:tc>
          <w:tcPr>
            <w:tcW w:w="2228" w:type="pct"/>
            <w:vMerge w:val="continue"/>
          </w:tcPr>
          <w:p w14:paraId="192A72BB">
            <w:pPr>
              <w:spacing w:line="360" w:lineRule="auto"/>
              <w:rPr>
                <w:szCs w:val="21"/>
              </w:rPr>
            </w:pPr>
          </w:p>
        </w:tc>
      </w:tr>
      <w:tr w14:paraId="17ADD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65" w:type="pct"/>
          </w:tcPr>
          <w:p w14:paraId="6B6DB0B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286" w:type="pct"/>
            <w:gridSpan w:val="2"/>
          </w:tcPr>
          <w:p w14:paraId="177512A1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研究方案及其修订版（</w:t>
            </w:r>
            <w:r>
              <w:rPr>
                <w:color w:val="FF0000"/>
                <w:szCs w:val="21"/>
              </w:rPr>
              <w:t>注明版本号/日期</w:t>
            </w:r>
            <w:r>
              <w:rPr>
                <w:szCs w:val="21"/>
              </w:rPr>
              <w:t>）</w:t>
            </w:r>
          </w:p>
        </w:tc>
        <w:tc>
          <w:tcPr>
            <w:tcW w:w="219" w:type="pct"/>
            <w:vMerge w:val="continue"/>
          </w:tcPr>
          <w:p w14:paraId="5F162D98">
            <w:pPr>
              <w:spacing w:line="360" w:lineRule="auto"/>
              <w:rPr>
                <w:szCs w:val="21"/>
              </w:rPr>
            </w:pPr>
          </w:p>
        </w:tc>
        <w:tc>
          <w:tcPr>
            <w:tcW w:w="2228" w:type="pct"/>
            <w:vMerge w:val="continue"/>
          </w:tcPr>
          <w:p w14:paraId="30F8F52A">
            <w:pPr>
              <w:spacing w:line="360" w:lineRule="auto"/>
              <w:rPr>
                <w:szCs w:val="21"/>
              </w:rPr>
            </w:pPr>
          </w:p>
        </w:tc>
      </w:tr>
      <w:tr w14:paraId="091B3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265" w:type="pct"/>
          </w:tcPr>
          <w:p w14:paraId="73DCA50A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286" w:type="pct"/>
            <w:gridSpan w:val="2"/>
          </w:tcPr>
          <w:p w14:paraId="6F338BF4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知情同意书及其修订版（</w:t>
            </w:r>
            <w:r>
              <w:rPr>
                <w:color w:val="FF0000"/>
                <w:szCs w:val="21"/>
              </w:rPr>
              <w:t>注明版本号/日期</w:t>
            </w:r>
            <w:r>
              <w:rPr>
                <w:szCs w:val="21"/>
              </w:rPr>
              <w:t>）</w:t>
            </w:r>
          </w:p>
        </w:tc>
        <w:tc>
          <w:tcPr>
            <w:tcW w:w="219" w:type="pct"/>
            <w:vMerge w:val="continue"/>
          </w:tcPr>
          <w:p w14:paraId="779DC22E">
            <w:pPr>
              <w:spacing w:line="360" w:lineRule="auto"/>
              <w:rPr>
                <w:szCs w:val="21"/>
              </w:rPr>
            </w:pPr>
          </w:p>
        </w:tc>
        <w:tc>
          <w:tcPr>
            <w:tcW w:w="2228" w:type="pct"/>
            <w:vMerge w:val="continue"/>
          </w:tcPr>
          <w:p w14:paraId="00AFF686">
            <w:pPr>
              <w:spacing w:line="360" w:lineRule="auto"/>
              <w:rPr>
                <w:szCs w:val="21"/>
              </w:rPr>
            </w:pPr>
          </w:p>
        </w:tc>
      </w:tr>
      <w:tr w14:paraId="2A7D7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65" w:type="pct"/>
          </w:tcPr>
          <w:p w14:paraId="3A12E513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286" w:type="pct"/>
            <w:gridSpan w:val="2"/>
          </w:tcPr>
          <w:p w14:paraId="6861A95D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病例报告表（</w:t>
            </w:r>
            <w:r>
              <w:rPr>
                <w:color w:val="FF0000"/>
                <w:szCs w:val="21"/>
              </w:rPr>
              <w:t>注明版本号/日期</w:t>
            </w:r>
            <w:r>
              <w:rPr>
                <w:szCs w:val="21"/>
              </w:rPr>
              <w:t>）</w:t>
            </w:r>
          </w:p>
        </w:tc>
        <w:tc>
          <w:tcPr>
            <w:tcW w:w="2447" w:type="pct"/>
            <w:gridSpan w:val="2"/>
            <w:vAlign w:val="center"/>
          </w:tcPr>
          <w:p w14:paraId="75B341F9">
            <w:pPr>
              <w:spacing w:line="360" w:lineRule="auto"/>
              <w:rPr>
                <w:szCs w:val="21"/>
              </w:rPr>
            </w:pPr>
            <w:commentRangeStart w:id="2"/>
            <w:r>
              <w:rPr>
                <w:b/>
                <w:szCs w:val="21"/>
              </w:rPr>
              <w:t>（二）年度/定期跟踪审查[2]</w:t>
            </w:r>
            <w:commentRangeEnd w:id="2"/>
            <w:r>
              <w:commentReference w:id="2"/>
            </w:r>
          </w:p>
        </w:tc>
      </w:tr>
      <w:tr w14:paraId="1C8F3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65" w:type="pct"/>
          </w:tcPr>
          <w:p w14:paraId="6153A11B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286" w:type="pct"/>
            <w:gridSpan w:val="2"/>
          </w:tcPr>
          <w:p w14:paraId="42E61ACB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研究者手册（</w:t>
            </w:r>
            <w:r>
              <w:rPr>
                <w:color w:val="FF0000"/>
                <w:szCs w:val="21"/>
              </w:rPr>
              <w:t>注明版本号/日期</w:t>
            </w:r>
            <w:r>
              <w:rPr>
                <w:szCs w:val="21"/>
              </w:rPr>
              <w:t>）/药品说明书</w:t>
            </w:r>
          </w:p>
        </w:tc>
        <w:tc>
          <w:tcPr>
            <w:tcW w:w="219" w:type="pct"/>
          </w:tcPr>
          <w:p w14:paraId="1B5FFDBB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228" w:type="pct"/>
          </w:tcPr>
          <w:p w14:paraId="5BD55E08">
            <w:pPr>
              <w:spacing w:line="360" w:lineRule="auto"/>
              <w:rPr>
                <w:b/>
                <w:szCs w:val="21"/>
              </w:rPr>
            </w:pPr>
            <w:r>
              <w:rPr>
                <w:szCs w:val="21"/>
              </w:rPr>
              <w:t>研究进展报告</w:t>
            </w:r>
          </w:p>
        </w:tc>
      </w:tr>
      <w:tr w14:paraId="358FB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265" w:type="pct"/>
          </w:tcPr>
          <w:p w14:paraId="5467E862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286" w:type="pct"/>
            <w:gridSpan w:val="2"/>
          </w:tcPr>
          <w:p w14:paraId="5B66E6FA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受试者的招募广告（</w:t>
            </w:r>
            <w:r>
              <w:rPr>
                <w:color w:val="FF0000"/>
                <w:szCs w:val="21"/>
              </w:rPr>
              <w:t>注明版本号/日期</w:t>
            </w:r>
            <w:r>
              <w:rPr>
                <w:szCs w:val="21"/>
              </w:rPr>
              <w:t>）</w:t>
            </w:r>
          </w:p>
        </w:tc>
        <w:tc>
          <w:tcPr>
            <w:tcW w:w="2447" w:type="pct"/>
            <w:gridSpan w:val="2"/>
            <w:vAlign w:val="center"/>
          </w:tcPr>
          <w:p w14:paraId="065DDA7F">
            <w:pPr>
              <w:spacing w:line="360" w:lineRule="auto"/>
              <w:rPr>
                <w:szCs w:val="21"/>
              </w:rPr>
            </w:pPr>
            <w:r>
              <w:rPr>
                <w:b/>
                <w:szCs w:val="21"/>
              </w:rPr>
              <w:t>（三）安全性审查</w:t>
            </w:r>
          </w:p>
        </w:tc>
      </w:tr>
      <w:tr w14:paraId="14A28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65" w:type="pct"/>
          </w:tcPr>
          <w:p w14:paraId="7E64B107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2286" w:type="pct"/>
            <w:gridSpan w:val="2"/>
          </w:tcPr>
          <w:p w14:paraId="1E02A602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受试者保险</w:t>
            </w:r>
          </w:p>
        </w:tc>
        <w:tc>
          <w:tcPr>
            <w:tcW w:w="219" w:type="pct"/>
          </w:tcPr>
          <w:p w14:paraId="3CD3A098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228" w:type="pct"/>
          </w:tcPr>
          <w:p w14:paraId="72B35410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可疑且非预期严重不良反应报告文件</w:t>
            </w:r>
          </w:p>
        </w:tc>
      </w:tr>
      <w:tr w14:paraId="4036A6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65" w:type="pct"/>
          </w:tcPr>
          <w:p w14:paraId="5B789F99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2286" w:type="pct"/>
            <w:gridSpan w:val="2"/>
          </w:tcPr>
          <w:p w14:paraId="3D0C5EBB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其他相关文件(人类遗传办备案文件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  <w:lang w:val="en-US" w:eastAsia="zh-CN"/>
              </w:rPr>
              <w:t>基于产品技术要求的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产品检验报告、临床前研究相关资料、试验器械的研制符合适用医疗器械质量管理体系相关要求的声明等</w:t>
            </w:r>
            <w:r>
              <w:rPr>
                <w:szCs w:val="21"/>
              </w:rPr>
              <w:t>)</w:t>
            </w:r>
          </w:p>
        </w:tc>
        <w:tc>
          <w:tcPr>
            <w:tcW w:w="219" w:type="pct"/>
          </w:tcPr>
          <w:p w14:paraId="058D794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228" w:type="pct"/>
          </w:tcPr>
          <w:p w14:paraId="68BBCD43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其他潜在的严重安全性风险信息报告文件</w:t>
            </w:r>
          </w:p>
        </w:tc>
      </w:tr>
      <w:tr w14:paraId="24B4B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552" w:type="pct"/>
            <w:gridSpan w:val="3"/>
            <w:vAlign w:val="center"/>
          </w:tcPr>
          <w:p w14:paraId="010465FC">
            <w:pPr>
              <w:spacing w:line="360" w:lineRule="auto"/>
              <w:jc w:val="center"/>
              <w:rPr>
                <w:szCs w:val="21"/>
              </w:rPr>
            </w:pPr>
            <w:commentRangeStart w:id="3"/>
            <w:r>
              <w:rPr>
                <w:b/>
                <w:szCs w:val="21"/>
              </w:rPr>
              <w:t>三、复审</w:t>
            </w:r>
            <w:commentRangeEnd w:id="3"/>
            <w:r>
              <w:commentReference w:id="3"/>
            </w:r>
          </w:p>
        </w:tc>
        <w:tc>
          <w:tcPr>
            <w:tcW w:w="219" w:type="pct"/>
          </w:tcPr>
          <w:p w14:paraId="31D0B8F9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228" w:type="pct"/>
          </w:tcPr>
          <w:p w14:paraId="4DC60E7B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年度安全性报告文件</w:t>
            </w:r>
          </w:p>
        </w:tc>
      </w:tr>
      <w:tr w14:paraId="4CE1E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96" w:type="pct"/>
            <w:gridSpan w:val="2"/>
          </w:tcPr>
          <w:p w14:paraId="72F5BCD0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256" w:type="pct"/>
          </w:tcPr>
          <w:p w14:paraId="624C450B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复审</w:t>
            </w:r>
            <w:r>
              <w:rPr>
                <w:rFonts w:hint="eastAsia"/>
                <w:szCs w:val="21"/>
                <w:lang w:eastAsia="zh-CN"/>
              </w:rPr>
              <w:t>审查</w:t>
            </w:r>
            <w:r>
              <w:rPr>
                <w:szCs w:val="21"/>
              </w:rPr>
              <w:t>申请表</w:t>
            </w:r>
          </w:p>
        </w:tc>
        <w:tc>
          <w:tcPr>
            <w:tcW w:w="2447" w:type="pct"/>
            <w:gridSpan w:val="2"/>
          </w:tcPr>
          <w:p w14:paraId="409AA15C">
            <w:pPr>
              <w:spacing w:line="360" w:lineRule="auto"/>
              <w:rPr>
                <w:szCs w:val="21"/>
              </w:rPr>
            </w:pPr>
            <w:commentRangeStart w:id="4"/>
            <w:r>
              <w:rPr>
                <w:b/>
                <w:szCs w:val="21"/>
              </w:rPr>
              <w:t>（四）方案偏离审查</w:t>
            </w:r>
            <w:commentRangeEnd w:id="4"/>
            <w:r>
              <w:commentReference w:id="4"/>
            </w:r>
          </w:p>
        </w:tc>
      </w:tr>
      <w:tr w14:paraId="41A8A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96" w:type="pct"/>
            <w:gridSpan w:val="2"/>
            <w:vMerge w:val="restart"/>
          </w:tcPr>
          <w:p w14:paraId="23585467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256" w:type="pct"/>
            <w:vMerge w:val="restart"/>
          </w:tcPr>
          <w:p w14:paraId="43FA913D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根据伦理意见进行修正的文件或作出的相应说明（如：研究方案、知情同意书、招募材料、提供给受试者的书面资料、或需要伦理审查同意的其他修正文件，修正文件请</w:t>
            </w:r>
            <w:r>
              <w:rPr>
                <w:color w:val="FF0000"/>
                <w:szCs w:val="21"/>
              </w:rPr>
              <w:t>注明版本号/日期，递交有痕版和无痕版</w:t>
            </w:r>
            <w:r>
              <w:rPr>
                <w:szCs w:val="21"/>
              </w:rPr>
              <w:t>）</w:t>
            </w:r>
          </w:p>
        </w:tc>
        <w:tc>
          <w:tcPr>
            <w:tcW w:w="219" w:type="pct"/>
          </w:tcPr>
          <w:p w14:paraId="1C5910D3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228" w:type="pct"/>
          </w:tcPr>
          <w:p w14:paraId="7FB61880">
            <w:pPr>
              <w:spacing w:line="360" w:lineRule="auto"/>
              <w:rPr>
                <w:b/>
                <w:szCs w:val="21"/>
              </w:rPr>
            </w:pPr>
            <w:r>
              <w:rPr>
                <w:szCs w:val="21"/>
              </w:rPr>
              <w:t>方案偏离报告</w:t>
            </w:r>
          </w:p>
        </w:tc>
      </w:tr>
      <w:tr w14:paraId="57048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96" w:type="pct"/>
            <w:gridSpan w:val="2"/>
            <w:vMerge w:val="continue"/>
          </w:tcPr>
          <w:p w14:paraId="62C25E29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2256" w:type="pct"/>
            <w:vMerge w:val="continue"/>
          </w:tcPr>
          <w:p w14:paraId="0247CC44">
            <w:pPr>
              <w:spacing w:line="360" w:lineRule="auto"/>
              <w:rPr>
                <w:szCs w:val="21"/>
              </w:rPr>
            </w:pPr>
          </w:p>
        </w:tc>
        <w:tc>
          <w:tcPr>
            <w:tcW w:w="2447" w:type="pct"/>
            <w:gridSpan w:val="2"/>
          </w:tcPr>
          <w:p w14:paraId="5C8AF380">
            <w:pPr>
              <w:spacing w:line="360" w:lineRule="auto"/>
              <w:rPr>
                <w:szCs w:val="21"/>
              </w:rPr>
            </w:pPr>
            <w:commentRangeStart w:id="5"/>
            <w:r>
              <w:rPr>
                <w:b/>
                <w:szCs w:val="21"/>
              </w:rPr>
              <w:t>（五）暂停/终止研究审查</w:t>
            </w:r>
            <w:commentRangeEnd w:id="5"/>
            <w:r>
              <w:commentReference w:id="5"/>
            </w:r>
          </w:p>
        </w:tc>
      </w:tr>
      <w:tr w14:paraId="26765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96" w:type="pct"/>
            <w:gridSpan w:val="2"/>
            <w:vMerge w:val="continue"/>
          </w:tcPr>
          <w:p w14:paraId="496A3449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2256" w:type="pct"/>
            <w:vMerge w:val="continue"/>
          </w:tcPr>
          <w:p w14:paraId="4B992E89">
            <w:pPr>
              <w:spacing w:line="360" w:lineRule="auto"/>
              <w:rPr>
                <w:szCs w:val="21"/>
              </w:rPr>
            </w:pPr>
          </w:p>
        </w:tc>
        <w:tc>
          <w:tcPr>
            <w:tcW w:w="219" w:type="pct"/>
          </w:tcPr>
          <w:p w14:paraId="0D8F9794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228" w:type="pct"/>
          </w:tcPr>
          <w:p w14:paraId="5AF0A672">
            <w:pPr>
              <w:spacing w:line="360" w:lineRule="auto"/>
              <w:rPr>
                <w:b/>
                <w:szCs w:val="21"/>
              </w:rPr>
            </w:pPr>
            <w:r>
              <w:rPr>
                <w:szCs w:val="21"/>
              </w:rPr>
              <w:t>暂停/终止研究报告</w:t>
            </w:r>
          </w:p>
        </w:tc>
      </w:tr>
      <w:tr w14:paraId="058C7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296" w:type="pct"/>
            <w:gridSpan w:val="2"/>
            <w:vMerge w:val="continue"/>
          </w:tcPr>
          <w:p w14:paraId="47466875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2256" w:type="pct"/>
            <w:vMerge w:val="continue"/>
          </w:tcPr>
          <w:p w14:paraId="4534C49D">
            <w:pPr>
              <w:spacing w:line="360" w:lineRule="auto"/>
              <w:rPr>
                <w:szCs w:val="21"/>
              </w:rPr>
            </w:pPr>
          </w:p>
        </w:tc>
        <w:tc>
          <w:tcPr>
            <w:tcW w:w="2447" w:type="pct"/>
            <w:gridSpan w:val="2"/>
          </w:tcPr>
          <w:p w14:paraId="3F3DFD47">
            <w:pPr>
              <w:spacing w:line="360" w:lineRule="auto"/>
              <w:rPr>
                <w:b/>
                <w:szCs w:val="21"/>
              </w:rPr>
            </w:pPr>
            <w:commentRangeStart w:id="6"/>
            <w:r>
              <w:rPr>
                <w:b/>
                <w:bCs/>
                <w:szCs w:val="21"/>
              </w:rPr>
              <w:t>（六）</w:t>
            </w:r>
            <w:r>
              <w:rPr>
                <w:b/>
                <w:szCs w:val="21"/>
              </w:rPr>
              <w:t>研究完成审查</w:t>
            </w:r>
            <w:commentRangeEnd w:id="6"/>
            <w:r>
              <w:commentReference w:id="6"/>
            </w:r>
          </w:p>
        </w:tc>
      </w:tr>
      <w:tr w14:paraId="187282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296" w:type="pct"/>
            <w:gridSpan w:val="2"/>
            <w:vMerge w:val="continue"/>
          </w:tcPr>
          <w:p w14:paraId="10957598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2256" w:type="pct"/>
            <w:vMerge w:val="continue"/>
          </w:tcPr>
          <w:p w14:paraId="6FA45EBD">
            <w:pPr>
              <w:spacing w:line="360" w:lineRule="auto"/>
              <w:rPr>
                <w:szCs w:val="21"/>
              </w:rPr>
            </w:pPr>
          </w:p>
        </w:tc>
        <w:tc>
          <w:tcPr>
            <w:tcW w:w="219" w:type="pct"/>
          </w:tcPr>
          <w:p w14:paraId="6EAC5379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228" w:type="pct"/>
          </w:tcPr>
          <w:p w14:paraId="11A6FDC5">
            <w:pPr>
              <w:spacing w:line="360" w:lineRule="auto"/>
              <w:rPr>
                <w:b/>
                <w:szCs w:val="21"/>
              </w:rPr>
            </w:pPr>
            <w:r>
              <w:rPr>
                <w:szCs w:val="21"/>
              </w:rPr>
              <w:t>结题报告</w:t>
            </w:r>
          </w:p>
        </w:tc>
      </w:tr>
    </w:tbl>
    <w:p w14:paraId="1085F51B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备注：</w:t>
      </w:r>
    </w:p>
    <w:p w14:paraId="21CD56CD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[1]初始审查申请送审材料请将PDF电子版发至伦理邮箱进行形式审查，审查合格后将</w:t>
      </w:r>
      <w:r>
        <w:rPr>
          <w:rFonts w:hint="eastAsia"/>
          <w:b/>
          <w:bCs/>
          <w:szCs w:val="21"/>
          <w:lang w:val="en-US" w:eastAsia="zh-CN"/>
        </w:rPr>
        <w:t>2份</w:t>
      </w:r>
      <w:r>
        <w:rPr>
          <w:rFonts w:hint="eastAsia"/>
          <w:b/>
          <w:bCs/>
          <w:szCs w:val="21"/>
        </w:rPr>
        <w:t>纸质版</w:t>
      </w:r>
      <w:r>
        <w:rPr>
          <w:rFonts w:hint="eastAsia"/>
          <w:b/>
          <w:bCs/>
          <w:szCs w:val="21"/>
          <w:lang w:eastAsia="zh-CN"/>
        </w:rPr>
        <w:t>（至少</w:t>
      </w:r>
      <w:r>
        <w:rPr>
          <w:rFonts w:hint="eastAsia"/>
          <w:b/>
          <w:bCs/>
          <w:szCs w:val="21"/>
          <w:lang w:val="en-US" w:eastAsia="zh-CN"/>
        </w:rPr>
        <w:t>1份盖章原件</w:t>
      </w:r>
      <w:r>
        <w:rPr>
          <w:rFonts w:hint="eastAsia"/>
          <w:b/>
          <w:bCs/>
          <w:szCs w:val="21"/>
          <w:lang w:eastAsia="zh-CN"/>
        </w:rPr>
        <w:t>）</w:t>
      </w:r>
      <w:r>
        <w:rPr>
          <w:rFonts w:hint="eastAsia"/>
          <w:b/>
          <w:bCs/>
          <w:szCs w:val="21"/>
        </w:rPr>
        <w:t>送审材料</w:t>
      </w:r>
      <w:r>
        <w:rPr>
          <w:rFonts w:hint="eastAsia"/>
          <w:b/>
          <w:bCs/>
          <w:szCs w:val="21"/>
          <w:lang w:eastAsia="zh-CN"/>
        </w:rPr>
        <w:t>用</w:t>
      </w:r>
      <w:r>
        <w:rPr>
          <w:rFonts w:hint="eastAsia"/>
          <w:b/>
          <w:bCs/>
          <w:szCs w:val="21"/>
          <w:highlight w:val="red"/>
          <w:lang w:eastAsia="zh-CN"/>
        </w:rPr>
        <w:t>黑色打孔文件夹</w:t>
      </w:r>
      <w:bookmarkStart w:id="0" w:name="_GoBack"/>
      <w:bookmarkEnd w:id="0"/>
      <w:r>
        <w:rPr>
          <w:rFonts w:hint="eastAsia"/>
          <w:b/>
          <w:bCs/>
          <w:szCs w:val="21"/>
          <w:lang w:eastAsia="zh-CN"/>
        </w:rPr>
        <w:t>装订后</w:t>
      </w:r>
      <w:r>
        <w:rPr>
          <w:rFonts w:hint="eastAsia"/>
          <w:b/>
          <w:bCs/>
          <w:szCs w:val="21"/>
        </w:rPr>
        <w:t>递交至伦理办公室。</w:t>
      </w:r>
    </w:p>
    <w:p w14:paraId="4798628F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[2]定期跟踪审查请至少提前1周递交伦理办公室。</w:t>
      </w:r>
    </w:p>
    <w:p w14:paraId="6B3D1D04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联系电话：0833-2405887</w:t>
      </w:r>
    </w:p>
    <w:p w14:paraId="0212C79A">
      <w:pPr>
        <w:rPr>
          <w:rFonts w:ascii="方正小标宋简体" w:eastAsia="方正小标宋简体"/>
          <w:sz w:val="28"/>
        </w:rPr>
      </w:pPr>
      <w:r>
        <w:rPr>
          <w:rFonts w:hint="eastAsia"/>
          <w:b/>
          <w:bCs/>
          <w:szCs w:val="21"/>
        </w:rPr>
        <w:t>电子邮箱：</w:t>
      </w:r>
      <w:r>
        <w:fldChar w:fldCharType="begin"/>
      </w:r>
      <w:r>
        <w:instrText xml:space="preserve"> HYPERLINK "mailto:lssrmyy_EC@163.com" </w:instrText>
      </w:r>
      <w:r>
        <w:fldChar w:fldCharType="separate"/>
      </w:r>
      <w:r>
        <w:rPr>
          <w:rStyle w:val="8"/>
          <w:rFonts w:hint="eastAsia"/>
          <w:b/>
          <w:bCs/>
          <w:szCs w:val="21"/>
        </w:rPr>
        <w:t>lssrmyy_EC@163.com</w:t>
      </w:r>
      <w:r>
        <w:rPr>
          <w:rStyle w:val="8"/>
          <w:rFonts w:hint="eastAsia"/>
          <w:b/>
          <w:bCs/>
          <w:szCs w:val="21"/>
        </w:rPr>
        <w:fldChar w:fldCharType="end"/>
      </w:r>
    </w:p>
    <w:sectPr>
      <w:headerReference r:id="rId5" w:type="default"/>
      <w:pgSz w:w="11906" w:h="16838"/>
      <w:pgMar w:top="873" w:right="1800" w:bottom="873" w:left="1800" w:header="851" w:footer="992" w:gutter="0"/>
      <w:cols w:space="0" w:num="1"/>
      <w:rtlGutter w:val="0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23-03-14T10:30:34Z" w:initials="A">
    <w:p w14:paraId="0FE52BEF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初始审查附件1-4使用临床试验伦理委员会提供的模板</w:t>
      </w:r>
    </w:p>
  </w:comment>
  <w:comment w:id="1" w:author="Administrator" w:date="2023-03-14T10:33:34Z" w:initials="A">
    <w:p w14:paraId="4070427F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修正案审查附件</w:t>
      </w:r>
      <w:r>
        <w:rPr>
          <w:rFonts w:hint="eastAsia"/>
          <w:lang w:val="en-US" w:eastAsia="zh-CN"/>
        </w:rPr>
        <w:t>1使用临床试验伦理委员会提供的模板</w:t>
      </w:r>
    </w:p>
  </w:comment>
  <w:comment w:id="2" w:author="Administrator" w:date="2023-03-14T10:34:03Z" w:initials="A">
    <w:p w14:paraId="56DE31CC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定期跟踪审查附件</w:t>
      </w:r>
      <w:r>
        <w:rPr>
          <w:rFonts w:hint="eastAsia"/>
          <w:lang w:val="en-US" w:eastAsia="zh-CN"/>
        </w:rPr>
        <w:t>1使用临床试验伦理委员会提供的模板</w:t>
      </w:r>
    </w:p>
  </w:comment>
  <w:comment w:id="3" w:author="Administrator" w:date="2023-03-14T10:33:10Z" w:initials="A">
    <w:p w14:paraId="0EDA0C2E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复审附件</w:t>
      </w:r>
      <w:r>
        <w:rPr>
          <w:rFonts w:hint="eastAsia"/>
          <w:lang w:val="en-US" w:eastAsia="zh-CN"/>
        </w:rPr>
        <w:t>1使用临床试验伦理委员会提供的模板</w:t>
      </w:r>
    </w:p>
  </w:comment>
  <w:comment w:id="4" w:author="Administrator" w:date="2023-03-14T10:34:19Z" w:initials="A">
    <w:p w14:paraId="6A952E6F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方案偏离审查附件</w:t>
      </w:r>
      <w:r>
        <w:rPr>
          <w:rFonts w:hint="eastAsia"/>
          <w:lang w:val="en-US" w:eastAsia="zh-CN"/>
        </w:rPr>
        <w:t>1使用临床试验伦理委员会提供的模板</w:t>
      </w:r>
    </w:p>
  </w:comment>
  <w:comment w:id="5" w:author="Administrator" w:date="2023-03-14T10:34:31Z" w:initials="A">
    <w:p w14:paraId="4F767060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暂停终止研究审查附件</w:t>
      </w:r>
      <w:r>
        <w:rPr>
          <w:rFonts w:hint="eastAsia"/>
          <w:lang w:val="en-US" w:eastAsia="zh-CN"/>
        </w:rPr>
        <w:t>1使用临床试验伦理委员会提供的模板</w:t>
      </w:r>
    </w:p>
  </w:comment>
  <w:comment w:id="6" w:author="Administrator" w:date="2023-03-14T10:34:44Z" w:initials="A">
    <w:p w14:paraId="4D634342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研究完成审查附件</w:t>
      </w:r>
      <w:r>
        <w:rPr>
          <w:rFonts w:hint="eastAsia"/>
          <w:lang w:val="en-US" w:eastAsia="zh-CN"/>
        </w:rPr>
        <w:t>1使用临床试验伦理委员会提供的模板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FE52BEF" w15:done="0"/>
  <w15:commentEx w15:paraId="4070427F" w15:done="0"/>
  <w15:commentEx w15:paraId="56DE31CC" w15:done="0"/>
  <w15:commentEx w15:paraId="0EDA0C2E" w15:done="0"/>
  <w15:commentEx w15:paraId="6A952E6F" w15:done="0"/>
  <w15:commentEx w15:paraId="4F767060" w15:done="0"/>
  <w15:commentEx w15:paraId="4D63434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18783D6-F431-45C2-9A1D-5640E656F7B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E930B29A-963E-4288-B159-345416A72CDD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6"/>
      <w:tblW w:w="8280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none" w:color="auto" w:sz="0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3402"/>
      <w:gridCol w:w="1476"/>
      <w:gridCol w:w="3402"/>
    </w:tblGrid>
    <w:tr w14:paraId="67E00EC3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40" w:hRule="atLeast"/>
        <w:jc w:val="center"/>
      </w:trPr>
      <w:tc>
        <w:tcPr>
          <w:tcW w:w="3402" w:type="dxa"/>
          <w:vAlign w:val="center"/>
        </w:tcPr>
        <w:p w14:paraId="4DC623C5">
          <w:pPr>
            <w:pStyle w:val="5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rPr>
              <w:rFonts w:ascii="宋体"/>
            </w:rPr>
          </w:pPr>
          <w:r>
            <w:rPr>
              <w:rFonts w:hint="eastAsia" w:ascii="宋体"/>
            </w:rPr>
            <w:t>乐山市人民医院</w:t>
          </w:r>
        </w:p>
      </w:tc>
      <w:tc>
        <w:tcPr>
          <w:tcW w:w="1476" w:type="dxa"/>
          <w:vMerge w:val="restart"/>
          <w:tcBorders>
            <w:top w:val="single" w:color="auto" w:sz="4" w:space="0"/>
          </w:tcBorders>
          <w:vAlign w:val="center"/>
        </w:tcPr>
        <w:p w14:paraId="5DBCAA1A">
          <w:pPr>
            <w:pStyle w:val="5"/>
            <w:pBdr>
              <w:bottom w:val="none" w:color="auto" w:sz="0" w:space="0"/>
            </w:pBdr>
            <w:tabs>
              <w:tab w:val="clear" w:pos="4153"/>
              <w:tab w:val="clear" w:pos="8306"/>
            </w:tabs>
          </w:pPr>
          <w:r>
            <w:rPr>
              <w:rFonts w:hint="eastAsia"/>
            </w:rPr>
            <w:t>附件</w:t>
          </w:r>
        </w:p>
      </w:tc>
      <w:tc>
        <w:tcPr>
          <w:tcW w:w="3402" w:type="dxa"/>
        </w:tcPr>
        <w:p w14:paraId="68B4D24A">
          <w:pPr>
            <w:pStyle w:val="5"/>
            <w:pBdr>
              <w:bottom w:val="none" w:color="auto" w:sz="0" w:space="0"/>
            </w:pBdr>
            <w:tabs>
              <w:tab w:val="clear" w:pos="4153"/>
              <w:tab w:val="clear" w:pos="8306"/>
            </w:tabs>
          </w:pPr>
          <w:r>
            <w:rPr>
              <w:rFonts w:hint="eastAsia"/>
            </w:rPr>
            <w:t>编号：PHLS-LW-FJ-029-01</w:t>
          </w:r>
        </w:p>
      </w:tc>
    </w:tr>
    <w:tr w14:paraId="73DB5E20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40" w:hRule="atLeast"/>
        <w:jc w:val="center"/>
      </w:trPr>
      <w:tc>
        <w:tcPr>
          <w:tcW w:w="3402" w:type="dxa"/>
          <w:vAlign w:val="center"/>
        </w:tcPr>
        <w:p w14:paraId="6E20A3BE">
          <w:pPr>
            <w:pStyle w:val="5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rPr>
              <w:rFonts w:ascii="宋体"/>
            </w:rPr>
          </w:pPr>
          <w:r>
            <w:rPr>
              <w:rFonts w:hint="eastAsia" w:ascii="宋体"/>
            </w:rPr>
            <w:t>临床试验伦理委员会</w:t>
          </w:r>
        </w:p>
      </w:tc>
      <w:tc>
        <w:tcPr>
          <w:tcW w:w="1476" w:type="dxa"/>
          <w:vMerge w:val="continue"/>
        </w:tcPr>
        <w:p w14:paraId="5412DA40">
          <w:pPr>
            <w:pStyle w:val="5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jc w:val="both"/>
            <w:rPr>
              <w:rFonts w:ascii="宋体"/>
            </w:rPr>
          </w:pPr>
        </w:p>
      </w:tc>
      <w:tc>
        <w:tcPr>
          <w:tcW w:w="3402" w:type="dxa"/>
        </w:tcPr>
        <w:p w14:paraId="53753673">
          <w:pPr>
            <w:pStyle w:val="5"/>
            <w:pBdr>
              <w:bottom w:val="none" w:color="auto" w:sz="0" w:space="0"/>
            </w:pBdr>
            <w:tabs>
              <w:tab w:val="clear" w:pos="4153"/>
              <w:tab w:val="clear" w:pos="8306"/>
            </w:tabs>
          </w:pPr>
          <w:r>
            <w:rPr>
              <w:rFonts w:hint="eastAsia"/>
            </w:rPr>
            <w:t>版次：第</w:t>
          </w:r>
          <w:r>
            <w:rPr>
              <w:rFonts w:hint="eastAsia"/>
              <w:lang w:val="en-US" w:eastAsia="zh-CN"/>
            </w:rPr>
            <w:t>2</w:t>
          </w:r>
          <w:r>
            <w:rPr>
              <w:rFonts w:hint="eastAsia"/>
            </w:rPr>
            <w:t>版   第</w:t>
          </w:r>
          <w:r>
            <w:rPr>
              <w:rFonts w:hint="eastAsia"/>
              <w:lang w:val="en-US" w:eastAsia="zh-CN"/>
            </w:rPr>
            <w:t>1</w:t>
          </w:r>
          <w:r>
            <w:rPr>
              <w:rFonts w:hint="eastAsia"/>
            </w:rPr>
            <w:t>次修改</w:t>
          </w:r>
        </w:p>
      </w:tc>
    </w:tr>
  </w:tbl>
  <w:p w14:paraId="5DAA31F4">
    <w:pPr>
      <w:pStyle w:val="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5NjIwZWYxYjFhNmUxMzIyYjQ1NGIxMDE1OTI4NmUifQ=="/>
  </w:docVars>
  <w:rsids>
    <w:rsidRoot w:val="00A43024"/>
    <w:rsid w:val="00165BB8"/>
    <w:rsid w:val="003C0E56"/>
    <w:rsid w:val="003D1BF4"/>
    <w:rsid w:val="004100EA"/>
    <w:rsid w:val="004F4B16"/>
    <w:rsid w:val="0058769E"/>
    <w:rsid w:val="005B362B"/>
    <w:rsid w:val="00A43024"/>
    <w:rsid w:val="00A73FAE"/>
    <w:rsid w:val="00D30D51"/>
    <w:rsid w:val="162A2B5F"/>
    <w:rsid w:val="1A7963EE"/>
    <w:rsid w:val="2F2F6954"/>
    <w:rsid w:val="339868A1"/>
    <w:rsid w:val="37583919"/>
    <w:rsid w:val="38484011"/>
    <w:rsid w:val="5C6A51A8"/>
    <w:rsid w:val="639E74E9"/>
    <w:rsid w:val="68EF1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9">
    <w:name w:val="annotation reference"/>
    <w:basedOn w:val="7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Char"/>
    <w:basedOn w:val="7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Char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Pe8.net</Company>
  <Pages>1</Pages>
  <Words>740</Words>
  <Characters>784</Characters>
  <Lines>5</Lines>
  <Paragraphs>1</Paragraphs>
  <TotalTime>0</TotalTime>
  <ScaleCrop>false</ScaleCrop>
  <LinksUpToDate>false</LinksUpToDate>
  <CharactersWithSpaces>784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2022-10-09T08:29:00Z</dcterms:created>
  <dc:creator>MM</dc:creator>
  <cp:lastModifiedBy>WPS_1529213048</cp:lastModifiedBy>
  <dcterms:modified xsi:type="dcterms:W3CDTF">2025-11-18T09:13:19Z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A7EBB0E8BFD6464997B02B75A7B8F10C</vt:lpwstr>
  </property>
  <property fmtid="{D5CDD505-2E9C-101B-9397-08002B2CF9AE}" pid="4" name="KSOTemplateDocerSaveRecord">
    <vt:lpwstr>eyJoZGlkIjoiZjVkMjI0ZWI2NzE5ZjQ4Y2VkYzEzMzVhMzZjNDc3NDkiLCJ1c2VySWQiOiIzNzg5NDUxNjcifQ==</vt:lpwstr>
  </property>
</Properties>
</file>